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0" w:rsidRPr="00982738" w:rsidRDefault="00050A48" w:rsidP="00956812">
      <w:pPr>
        <w:pStyle w:val="2"/>
      </w:pPr>
      <w:r w:rsidRPr="00982738">
        <w:t>2</w:t>
      </w:r>
      <w:r w:rsidRPr="00982738">
        <w:t xml:space="preserve">　库仑定律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黑体" w:hAnsi="Times New Roman"/>
        </w:rPr>
        <w:t>[</w:t>
      </w:r>
      <w:r w:rsidR="00050A48" w:rsidRPr="00982738">
        <w:rPr>
          <w:rFonts w:ascii="Times New Roman" w:eastAsia="黑体" w:hAnsi="Times New Roman"/>
        </w:rPr>
        <w:t>学习目标</w:t>
      </w:r>
      <w:r>
        <w:rPr>
          <w:rFonts w:ascii="Times New Roman" w:eastAsia="黑体" w:hAnsi="Times New Roman"/>
        </w:rPr>
        <w:t>]</w:t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</w:rPr>
        <w:t>1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了解库仑定律探究过程，体会实验与类比在定律的建立过程中发挥的重要作用。</w:t>
      </w:r>
      <w:r w:rsidR="00050A48" w:rsidRPr="00982738">
        <w:rPr>
          <w:rFonts w:ascii="Times New Roman" w:hAnsi="Times New Roman"/>
        </w:rPr>
        <w:t>2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知道点电荷的概念，明确带电体可以看作点电荷的条件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3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理解库仑定律的内容、公式及适用条件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4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理解静电力的概念，会用库仑定律进行有关计算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难点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微软雅黑" w:hAnsi="Times New Roman"/>
        </w:rPr>
        <w:t>一、电荷之间的作用力</w:t>
      </w:r>
      <w:r w:rsidRPr="00982738">
        <w:rPr>
          <w:rFonts w:ascii="Times New Roman" w:hAnsi="Times New Roman"/>
        </w:rPr>
        <w:t xml:space="preserve">　</w:t>
      </w:r>
      <w:r w:rsidRPr="00982738">
        <w:rPr>
          <w:rFonts w:ascii="Times New Roman" w:eastAsia="微软雅黑" w:hAnsi="Times New Roman"/>
        </w:rPr>
        <w:t>库仑的实验</w:t>
      </w:r>
    </w:p>
    <w:p w:rsidR="007D3E90" w:rsidRPr="00956812" w:rsidRDefault="00956812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新宋体" w:hAnsi="Times New Roman"/>
        </w:rPr>
        <w:t>如图，带正电的带电体</w:t>
      </w:r>
      <w:r w:rsidRPr="00982738">
        <w:rPr>
          <w:rFonts w:ascii="Times New Roman" w:hAnsi="Times New Roman"/>
        </w:rPr>
        <w:t>C</w:t>
      </w:r>
      <w:r w:rsidRPr="00982738">
        <w:rPr>
          <w:rFonts w:ascii="Times New Roman" w:eastAsia="新宋体" w:hAnsi="Times New Roman"/>
        </w:rPr>
        <w:t>置于铁架台旁，把系在丝线上带正电的小球先后挂在</w:t>
      </w:r>
      <w:r w:rsidRPr="00982738">
        <w:rPr>
          <w:rFonts w:ascii="Times New Roman" w:hAnsi="Times New Roman"/>
          <w:i/>
        </w:rPr>
        <w:t>P</w:t>
      </w:r>
      <w:r w:rsidRPr="00982738">
        <w:rPr>
          <w:rFonts w:ascii="Times New Roman" w:hAnsi="Times New Roman"/>
          <w:vertAlign w:val="subscript"/>
        </w:rPr>
        <w:t>1</w:t>
      </w:r>
      <w:r w:rsidRPr="00982738">
        <w:rPr>
          <w:rFonts w:ascii="Times New Roman" w:eastAsia="新宋体" w:hAnsi="Times New Roman"/>
        </w:rPr>
        <w:t>、</w:t>
      </w:r>
      <w:r w:rsidRPr="00982738">
        <w:rPr>
          <w:rFonts w:ascii="Times New Roman" w:hAnsi="Times New Roman"/>
          <w:i/>
        </w:rPr>
        <w:t>P</w:t>
      </w:r>
      <w:r w:rsidRPr="00982738">
        <w:rPr>
          <w:rFonts w:ascii="Times New Roman" w:hAnsi="Times New Roman"/>
          <w:vertAlign w:val="subscript"/>
        </w:rPr>
        <w:t>2</w:t>
      </w:r>
      <w:r w:rsidRPr="00982738">
        <w:rPr>
          <w:rFonts w:ascii="Times New Roman" w:eastAsia="新宋体" w:hAnsi="Times New Roman"/>
        </w:rPr>
        <w:t>、</w:t>
      </w:r>
      <w:r w:rsidRPr="00982738">
        <w:rPr>
          <w:rFonts w:ascii="Times New Roman" w:hAnsi="Times New Roman"/>
          <w:i/>
        </w:rPr>
        <w:t>P</w:t>
      </w:r>
      <w:r w:rsidRPr="00982738">
        <w:rPr>
          <w:rFonts w:ascii="Times New Roman" w:hAnsi="Times New Roman"/>
          <w:vertAlign w:val="subscript"/>
        </w:rPr>
        <w:t>3</w:t>
      </w:r>
      <w:r w:rsidRPr="00982738">
        <w:rPr>
          <w:rFonts w:ascii="Times New Roman" w:eastAsia="新宋体" w:hAnsi="Times New Roman"/>
        </w:rPr>
        <w:t>等位置。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406525" cy="793750"/>
            <wp:effectExtent l="0" t="0" r="3175" b="6350"/>
            <wp:docPr id="242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hAnsi="Times New Roman"/>
        </w:rPr>
        <w:t>1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改变悬点位置，即改变带电体</w:t>
      </w:r>
      <w:r w:rsidR="00050A48" w:rsidRPr="00982738">
        <w:rPr>
          <w:rFonts w:ascii="Times New Roman" w:hAnsi="Times New Roman"/>
        </w:rPr>
        <w:t>C</w:t>
      </w:r>
      <w:r w:rsidR="00050A48" w:rsidRPr="00982738">
        <w:rPr>
          <w:rFonts w:ascii="Times New Roman" w:eastAsia="新宋体" w:hAnsi="Times New Roman"/>
        </w:rPr>
        <w:t>与带电小球之间的距离，作用力会如何改变？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hAnsi="Times New Roman"/>
        </w:rPr>
        <w:t>2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在同一位置增大小球所带的电荷量，作用力又会怎样变化？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hAnsi="Times New Roman"/>
        </w:rPr>
        <w:t>3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电荷之间作用力的大小与哪些因素有关？</w:t>
      </w:r>
    </w:p>
    <w:p w:rsidR="00956812" w:rsidRPr="00905396" w:rsidRDefault="00956812" w:rsidP="00956812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56812" w:rsidRDefault="00956812" w:rsidP="0095681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CB693A" w:rsidP="0095681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28675" cy="215900"/>
            <wp:effectExtent l="0" t="0" r="9525" b="0"/>
            <wp:docPr id="243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探究方法：</w:t>
      </w:r>
      <w:r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Pr="00982738">
        <w:rPr>
          <w:rFonts w:ascii="Times New Roman" w:hAnsi="Times New Roman"/>
          <w:w w:val="104"/>
        </w:rPr>
        <w:t>法。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探究过程及结果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414"/>
        <w:gridCol w:w="3889"/>
        <w:gridCol w:w="4595"/>
      </w:tblGrid>
      <w:tr w:rsidR="007D3E90" w:rsidRPr="000C7DE7" w:rsidTr="00956812">
        <w:trPr>
          <w:trHeight w:val="323"/>
          <w:jc w:val="center"/>
        </w:trPr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实验条件</w:t>
            </w:r>
          </w:p>
        </w:tc>
        <w:tc>
          <w:tcPr>
            <w:tcW w:w="3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实验现象</w:t>
            </w:r>
          </w:p>
        </w:tc>
        <w:tc>
          <w:tcPr>
            <w:tcW w:w="4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实验结果</w:t>
            </w:r>
          </w:p>
        </w:tc>
      </w:tr>
      <w:tr w:rsidR="007D3E90" w:rsidRPr="000C7DE7" w:rsidTr="00956812">
        <w:trPr>
          <w:trHeight w:val="485"/>
          <w:jc w:val="center"/>
        </w:trPr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56812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电荷量一定</w:t>
            </w:r>
          </w:p>
        </w:tc>
        <w:tc>
          <w:tcPr>
            <w:tcW w:w="3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电荷间的距离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</w:t>
            </w:r>
            <w:r w:rsidRPr="000C7DE7">
              <w:rPr>
                <w:rFonts w:ascii="Times New Roman" w:hAnsi="Times New Roman"/>
              </w:rPr>
              <w:t>，偏角越小</w:t>
            </w:r>
            <w:r w:rsidRPr="000C7DE7">
              <w:rPr>
                <w:rFonts w:ascii="Times New Roman" w:hAnsi="Times New Roman"/>
              </w:rPr>
              <w:t> </w:t>
            </w:r>
          </w:p>
        </w:tc>
        <w:tc>
          <w:tcPr>
            <w:tcW w:w="4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电荷之间的作用力随着距离的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:rsidR="007D3E90" w:rsidRPr="000C7DE7" w:rsidTr="00956812">
        <w:trPr>
          <w:trHeight w:val="646"/>
          <w:jc w:val="center"/>
        </w:trPr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电荷间的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距离一定</w:t>
            </w:r>
          </w:p>
        </w:tc>
        <w:tc>
          <w:tcPr>
            <w:tcW w:w="3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电荷量</w:t>
            </w:r>
            <w:r w:rsidRPr="000C7DE7">
              <w:rPr>
                <w:rFonts w:ascii="Times New Roman" w:hAnsi="Times New Roman"/>
                <w:u w:val="single"/>
              </w:rPr>
              <w:t xml:space="preserve">　　　</w:t>
            </w:r>
            <w:r w:rsidRPr="000C7DE7">
              <w:rPr>
                <w:rFonts w:ascii="Times New Roman" w:hAnsi="Times New Roman"/>
              </w:rPr>
              <w:t>，偏角越大</w:t>
            </w:r>
            <w:r w:rsidRPr="000C7DE7">
              <w:rPr>
                <w:rFonts w:ascii="Times New Roman" w:hAnsi="Times New Roman"/>
              </w:rPr>
              <w:t> </w:t>
            </w:r>
          </w:p>
        </w:tc>
        <w:tc>
          <w:tcPr>
            <w:tcW w:w="4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电荷之间的作用力随着电荷量的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</w:tbl>
    <w:p w:rsidR="00956812" w:rsidRDefault="00956812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库仑扭秤实验用到的方法有</w:t>
      </w:r>
      <w:r w:rsidRPr="00982738">
        <w:rPr>
          <w:rFonts w:ascii="Times New Roman" w:hAnsi="Times New Roman"/>
          <w:w w:val="104"/>
          <w:u w:val="single"/>
        </w:rPr>
        <w:t xml:space="preserve">　　　　　　　</w:t>
      </w:r>
      <w:r w:rsidRPr="00982738">
        <w:rPr>
          <w:rFonts w:ascii="Times New Roman" w:hAnsi="Times New Roman"/>
          <w:w w:val="104"/>
        </w:rPr>
        <w:t>和</w:t>
      </w:r>
      <w:r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Pr="00982738">
        <w:rPr>
          <w:rFonts w:ascii="Times New Roman" w:hAnsi="Times New Roman"/>
          <w:w w:val="104"/>
        </w:rPr>
        <w:t>。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如图所示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64235" cy="1798955"/>
            <wp:effectExtent l="0" t="0" r="0" b="0"/>
            <wp:docPr id="244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二、库仑定律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lastRenderedPageBreak/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库仑定律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内容：真空中两个静止点电荷之间的相互作用力，与它们的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　</w:t>
      </w:r>
      <w:r w:rsidR="00050A48" w:rsidRPr="00982738">
        <w:rPr>
          <w:rFonts w:ascii="Times New Roman" w:hAnsi="Times New Roman"/>
          <w:w w:val="104"/>
        </w:rPr>
        <w:t>成正比，与它们的距离的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成反比，作用力的方向在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="00050A48" w:rsidRPr="00982738">
        <w:rPr>
          <w:rFonts w:ascii="Times New Roman" w:hAnsi="Times New Roman"/>
          <w:w w:val="104"/>
        </w:rPr>
        <w:t>，这个规律叫作库仑定律。这种电荷之间的相互作用力叫作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表达式：</w:t>
      </w:r>
      <w:r w:rsidR="00050A48" w:rsidRPr="00982738">
        <w:rPr>
          <w:rFonts w:ascii="Times New Roman" w:hAnsi="Times New Roman"/>
          <w:i/>
          <w:w w:val="104"/>
        </w:rPr>
        <w:t>F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　</w:t>
      </w:r>
      <w:r w:rsidR="00050A48" w:rsidRPr="00982738">
        <w:rPr>
          <w:rFonts w:ascii="Times New Roman" w:hAnsi="Times New Roman"/>
          <w:w w:val="104"/>
        </w:rPr>
        <w:t>，其中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指的是两点电荷间的距离；</w:t>
      </w:r>
      <w:r w:rsidR="00050A48" w:rsidRPr="00982738">
        <w:rPr>
          <w:rFonts w:ascii="Times New Roman" w:hAnsi="Times New Roman"/>
          <w:i/>
          <w:w w:val="104"/>
        </w:rPr>
        <w:t>k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="00050A48" w:rsidRPr="00982738">
        <w:rPr>
          <w:rFonts w:ascii="Times New Roman" w:hAnsi="Times New Roman"/>
          <w:w w:val="104"/>
        </w:rPr>
        <w:t xml:space="preserve"> N·m</w:t>
      </w:r>
      <w:r w:rsidR="00050A48" w:rsidRPr="00982738">
        <w:rPr>
          <w:rFonts w:ascii="Times New Roman" w:hAnsi="Times New Roman"/>
          <w:w w:val="104"/>
          <w:vertAlign w:val="superscript"/>
        </w:rPr>
        <w:t>2</w:t>
      </w:r>
      <w:r w:rsidR="00050A48" w:rsidRPr="00982738">
        <w:rPr>
          <w:rFonts w:ascii="Times New Roman" w:hAnsi="Times New Roman"/>
          <w:w w:val="104"/>
        </w:rPr>
        <w:t>/C</w:t>
      </w:r>
      <w:r w:rsidR="00050A48" w:rsidRPr="00982738">
        <w:rPr>
          <w:rFonts w:ascii="Times New Roman" w:hAnsi="Times New Roman"/>
          <w:w w:val="104"/>
          <w:vertAlign w:val="superscript"/>
        </w:rPr>
        <w:t>2</w:t>
      </w:r>
      <w:r w:rsidR="00050A48" w:rsidRPr="00982738">
        <w:rPr>
          <w:rFonts w:ascii="Times New Roman" w:hAnsi="Times New Roman"/>
          <w:w w:val="104"/>
        </w:rPr>
        <w:t>，叫作静电力常量。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点电荷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定义：当带电体之间的距离比它们自身的大小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，以致带电体的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及</w:t>
      </w:r>
      <w:r w:rsidRPr="00982738">
        <w:rPr>
          <w:rFonts w:ascii="Times New Roman" w:hAnsi="Times New Roman"/>
          <w:w w:val="104"/>
          <w:u w:val="single"/>
        </w:rPr>
        <w:t xml:space="preserve">　　　　　　　　</w:t>
      </w:r>
      <w:r w:rsidRPr="00982738">
        <w:rPr>
          <w:rFonts w:ascii="Times New Roman" w:hAnsi="Times New Roman"/>
          <w:w w:val="104"/>
        </w:rPr>
        <w:t>对它们之间的作用力的影响可以忽略时，这样的带电体可以看作带电的点，叫作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5681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28675" cy="215900"/>
            <wp:effectExtent l="0" t="0" r="9525" b="0"/>
            <wp:docPr id="245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当两个电荷之间的距离</w:t>
      </w:r>
      <w:r w:rsidRPr="00982738">
        <w:rPr>
          <w:rFonts w:ascii="Times New Roman" w:hAnsi="Times New Roman"/>
          <w:i/>
          <w:w w:val="104"/>
        </w:rPr>
        <w:t>r</w:t>
      </w:r>
      <w:r w:rsidRPr="000C7DE7">
        <w:rPr>
          <w:rFonts w:ascii="宋体" w:hAnsi="宋体"/>
          <w:w w:val="104"/>
        </w:rPr>
        <w:t>→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w w:val="104"/>
        </w:rPr>
        <w:t>时，能否根据</w:t>
      </w:r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982738">
        <w:rPr>
          <w:rFonts w:ascii="Times New Roman" w:hAnsi="Times New Roman"/>
          <w:w w:val="104"/>
        </w:rPr>
        <w:t>推出两电荷之间的库仑力</w:t>
      </w:r>
      <w:r w:rsidRPr="00982738">
        <w:rPr>
          <w:rFonts w:ascii="Times New Roman" w:hAnsi="Times New Roman"/>
          <w:i/>
          <w:w w:val="104"/>
        </w:rPr>
        <w:t>F</w:t>
      </w:r>
      <w:r w:rsidRPr="000C7DE7">
        <w:rPr>
          <w:rFonts w:ascii="宋体" w:hAnsi="宋体"/>
          <w:w w:val="104"/>
        </w:rPr>
        <w:t>→∞</w:t>
      </w:r>
      <w:r w:rsidRPr="00982738">
        <w:rPr>
          <w:rFonts w:ascii="Times New Roman" w:hAnsi="Times New Roman"/>
          <w:w w:val="104"/>
        </w:rPr>
        <w:t>？</w:t>
      </w:r>
    </w:p>
    <w:p w:rsidR="00956812" w:rsidRPr="00905396" w:rsidRDefault="00956812" w:rsidP="00956812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56812" w:rsidRDefault="00956812" w:rsidP="0095681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="00982738">
        <w:rPr>
          <w:rFonts w:ascii="Times New Roman" w:eastAsia="楷体" w:hAnsi="Times New Roman"/>
          <w:w w:val="104"/>
        </w:rPr>
        <w:t>(</w:t>
      </w:r>
      <w:r w:rsidRPr="00982738">
        <w:rPr>
          <w:rFonts w:ascii="Times New Roman" w:eastAsia="楷体" w:hAnsi="Times New Roman"/>
          <w:w w:val="104"/>
        </w:rPr>
        <w:t>来自教材改编</w:t>
      </w:r>
      <w:r w:rsidR="00982738">
        <w:rPr>
          <w:rFonts w:ascii="Times New Roman" w:eastAsia="楷体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两个半径为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的金属球，球心间距离为</w:t>
      </w:r>
      <w:r w:rsidRPr="00982738">
        <w:rPr>
          <w:rFonts w:ascii="Times New Roman" w:hAnsi="Times New Roman"/>
          <w:w w:val="104"/>
        </w:rPr>
        <w:t>3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，现使两球带上等量同种电荷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</w:rPr>
        <w:t>，它们之间的库仑力</w:t>
      </w:r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9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982738">
        <w:rPr>
          <w:rFonts w:ascii="Times New Roman" w:hAnsi="Times New Roman"/>
          <w:w w:val="104"/>
        </w:rPr>
        <w:t>，对吗？若使两球带上等量异种电荷，库仑力为</w:t>
      </w:r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9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982738">
        <w:rPr>
          <w:rFonts w:ascii="Times New Roman" w:hAnsi="Times New Roman"/>
          <w:w w:val="104"/>
        </w:rPr>
        <w:t>，对吗？</w:t>
      </w:r>
    </w:p>
    <w:p w:rsidR="00956812" w:rsidRPr="00905396" w:rsidRDefault="00956812" w:rsidP="00956812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56812" w:rsidRDefault="00956812" w:rsidP="0095681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CB693A" w:rsidP="0095681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718185" cy="215900"/>
            <wp:effectExtent l="0" t="0" r="5715" b="0"/>
            <wp:docPr id="252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不能根据公式</w:t>
      </w:r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982738">
        <w:rPr>
          <w:rFonts w:ascii="Times New Roman" w:hAnsi="Times New Roman"/>
          <w:w w:val="104"/>
        </w:rPr>
        <w:t>认为当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趋于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w w:val="104"/>
        </w:rPr>
        <w:t>时，</w:t>
      </w:r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</w:rPr>
        <w:t>趋近于无穷大。因为当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趋于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w w:val="104"/>
        </w:rPr>
        <w:t>时，带电体不能视为点电荷。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对于不能看作点电荷的带电体，不能直接应用库仑定律的公式计算静电力，但静电力仍存在。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对于两个半径较小的、电荷均匀分布的带电球体，电荷中心与球心重合，两球上电荷之间的距离等于两球心之间的距离。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4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对于两个半径较大的带电金属球，由于同种电荷相互排斥，异种电荷相互吸引，两球上电荷中心的距离并不等于两球球心间的距离，不能把金属球看成点电荷进行计算。</w:t>
      </w:r>
    </w:p>
    <w:p w:rsidR="007D3E90" w:rsidRPr="00982738" w:rsidRDefault="00CB693A" w:rsidP="0095681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683260" cy="215900"/>
            <wp:effectExtent l="0" t="0" r="2540" b="0"/>
            <wp:docPr id="255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两电荷的电荷量越大，它们间的静电力就越大。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只要是体积很小的带电体就能看作点电荷。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两点电荷之间的作用力是相互的，其方向相反，但电荷量大的对电荷量小的电荷作用力大。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4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只要是均匀的球形带电体，不管球的大小如何，都能看作点电荷。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256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1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257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C</w:t>
      </w:r>
      <w:r w:rsidR="00050A48" w:rsidRPr="00982738">
        <w:rPr>
          <w:rFonts w:ascii="Times New Roman" w:hAnsi="Times New Roman"/>
          <w:w w:val="104"/>
        </w:rPr>
        <w:t>三点在同一直线上，</w:t>
      </w:r>
      <w:r w:rsidR="00050A48" w:rsidRPr="00982738">
        <w:rPr>
          <w:rFonts w:ascii="Times New Roman" w:hAnsi="Times New Roman"/>
          <w:i/>
          <w:w w:val="104"/>
        </w:rPr>
        <w:t>AB</w:t>
      </w:r>
      <w:r w:rsidR="00050A48" w:rsidRPr="00982738">
        <w:rPr>
          <w:rFonts w:ascii="宋体" w:hAnsi="宋体" w:cs="宋体" w:hint="eastAsia"/>
          <w:w w:val="104"/>
        </w:rPr>
        <w:t>∶</w:t>
      </w:r>
      <w:r w:rsidR="00050A48" w:rsidRPr="00982738">
        <w:rPr>
          <w:rFonts w:ascii="Times New Roman" w:hAnsi="Times New Roman"/>
          <w:i/>
          <w:w w:val="104"/>
        </w:rPr>
        <w:t>BC</w:t>
      </w:r>
      <w:r w:rsidR="00050A48" w:rsidRPr="00982738">
        <w:rPr>
          <w:rFonts w:ascii="Times New Roman" w:hAnsi="Times New Roman"/>
          <w:w w:val="104"/>
        </w:rPr>
        <w:t>=1</w:t>
      </w:r>
      <w:r w:rsidR="00050A48" w:rsidRPr="00982738">
        <w:rPr>
          <w:rFonts w:ascii="宋体" w:hAnsi="宋体" w:cs="宋体" w:hint="eastAsia"/>
          <w:w w:val="104"/>
        </w:rPr>
        <w:t>∶</w:t>
      </w:r>
      <w:r w:rsidR="00050A48" w:rsidRPr="00982738">
        <w:rPr>
          <w:rFonts w:ascii="Times New Roman" w:hAnsi="Times New Roman"/>
          <w:w w:val="104"/>
        </w:rPr>
        <w:t>2</w:t>
      </w:r>
      <w:r w:rsidR="00050A48" w:rsidRPr="00982738">
        <w:rPr>
          <w:rFonts w:ascii="Times New Roman" w:hAnsi="Times New Roman"/>
          <w:w w:val="104"/>
        </w:rPr>
        <w:t>，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点位于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C</w:t>
      </w:r>
      <w:r w:rsidR="00050A48" w:rsidRPr="00982738">
        <w:rPr>
          <w:rFonts w:ascii="Times New Roman" w:hAnsi="Times New Roman"/>
          <w:w w:val="104"/>
        </w:rPr>
        <w:t>之间，在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处固定一电荷量为</w:t>
      </w:r>
      <w:r w:rsidR="00050A48" w:rsidRPr="00982738">
        <w:rPr>
          <w:rFonts w:ascii="Times New Roman" w:hAnsi="Times New Roman"/>
          <w:i/>
          <w:w w:val="104"/>
        </w:rPr>
        <w:t>Q</w:t>
      </w:r>
      <w:r w:rsidR="00050A48" w:rsidRPr="00982738">
        <w:rPr>
          <w:rFonts w:ascii="Times New Roman" w:hAnsi="Times New Roman"/>
          <w:w w:val="104"/>
        </w:rPr>
        <w:t>的点电荷。当在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处放一电荷量为</w:t>
      </w:r>
      <w:r w:rsidR="00050A48" w:rsidRPr="00982738">
        <w:rPr>
          <w:rFonts w:ascii="Times New Roman" w:hAnsi="Times New Roman"/>
          <w:w w:val="104"/>
        </w:rPr>
        <w:t>+</w:t>
      </w:r>
      <w:r w:rsidR="00050A48" w:rsidRPr="00982738">
        <w:rPr>
          <w:rFonts w:ascii="Times New Roman" w:hAnsi="Times New Roman"/>
          <w:i/>
          <w:w w:val="104"/>
        </w:rPr>
        <w:t>q</w:t>
      </w:r>
      <w:r w:rsidR="00050A48" w:rsidRPr="00982738">
        <w:rPr>
          <w:rFonts w:ascii="Times New Roman" w:hAnsi="Times New Roman"/>
          <w:w w:val="104"/>
        </w:rPr>
        <w:t>的点电荷时，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处点电荷所受的静电力为</w:t>
      </w:r>
      <w:r w:rsidR="00050A48" w:rsidRPr="00982738">
        <w:rPr>
          <w:rFonts w:ascii="Times New Roman" w:hAnsi="Times New Roman"/>
          <w:i/>
          <w:w w:val="104"/>
        </w:rPr>
        <w:t>F</w:t>
      </w:r>
      <w:r w:rsidR="00050A48" w:rsidRPr="00982738">
        <w:rPr>
          <w:rFonts w:ascii="Times New Roman" w:hAnsi="Times New Roman"/>
          <w:w w:val="104"/>
        </w:rPr>
        <w:t>；移去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处点电荷，在</w:t>
      </w:r>
      <w:r w:rsidR="00050A48" w:rsidRPr="00982738">
        <w:rPr>
          <w:rFonts w:ascii="Times New Roman" w:hAnsi="Times New Roman"/>
          <w:i/>
          <w:w w:val="104"/>
        </w:rPr>
        <w:t>C</w:t>
      </w:r>
      <w:r w:rsidR="00050A48" w:rsidRPr="00982738">
        <w:rPr>
          <w:rFonts w:ascii="Times New Roman" w:hAnsi="Times New Roman"/>
          <w:w w:val="104"/>
        </w:rPr>
        <w:t>处放一电荷量为</w:t>
      </w:r>
      <w:r w:rsidR="00050A48" w:rsidRPr="00982738">
        <w:rPr>
          <w:rFonts w:ascii="Times New Roman" w:hAnsi="Times New Roman"/>
          <w:w w:val="104"/>
        </w:rPr>
        <w:t>-2</w:t>
      </w:r>
      <w:r w:rsidR="00050A48" w:rsidRPr="00982738">
        <w:rPr>
          <w:rFonts w:ascii="Times New Roman" w:hAnsi="Times New Roman"/>
          <w:i/>
          <w:w w:val="104"/>
        </w:rPr>
        <w:t>q</w:t>
      </w:r>
      <w:r w:rsidR="00050A48" w:rsidRPr="00982738">
        <w:rPr>
          <w:rFonts w:ascii="Times New Roman" w:hAnsi="Times New Roman"/>
          <w:w w:val="104"/>
        </w:rPr>
        <w:t>的点电荷，则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处点电荷所受的静电力为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82738">
        <w:rPr>
          <w:rFonts w:ascii="Times New Roman" w:hAnsi="Times New Roman"/>
          <w:w w:val="104"/>
        </w:rPr>
        <w:tab/>
        <w:t>B</w:t>
      </w:r>
      <w:r w:rsidR="00982738" w:rsidRPr="00982738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82738">
        <w:rPr>
          <w:rFonts w:ascii="Times New Roman" w:hAnsi="Times New Roman"/>
          <w:w w:val="104"/>
        </w:rPr>
        <w:tab/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-</w:t>
      </w:r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</w:rPr>
        <w:tab/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F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262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2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263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2024·</w:t>
      </w:r>
      <w:r w:rsidR="00050A48" w:rsidRPr="00982738">
        <w:rPr>
          <w:rFonts w:ascii="Times New Roman" w:eastAsia="楷体" w:hAnsi="Times New Roman"/>
          <w:w w:val="104"/>
        </w:rPr>
        <w:t>天津市高二期末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真空中两个相同的带等量异种电荷的金属小球</w:t>
      </w:r>
      <w:r w:rsidR="00050A48" w:rsidRPr="00982738">
        <w:rPr>
          <w:rFonts w:ascii="Times New Roman" w:hAnsi="Times New Roman"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和</w:t>
      </w:r>
      <w:r w:rsidR="00050A48" w:rsidRPr="00982738">
        <w:rPr>
          <w:rFonts w:ascii="Times New Roman" w:hAnsi="Times New Roman"/>
          <w:w w:val="104"/>
        </w:rPr>
        <w:t>B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均可看作点电荷</w:t>
      </w:r>
      <w:r w:rsidR="00982738"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，分别固定在两处，两球之间的静电力大小为</w:t>
      </w:r>
      <w:r w:rsidR="00050A48" w:rsidRPr="00982738">
        <w:rPr>
          <w:rFonts w:ascii="Times New Roman" w:hAnsi="Times New Roman"/>
          <w:i/>
          <w:w w:val="104"/>
        </w:rPr>
        <w:t>F</w:t>
      </w:r>
      <w:r w:rsidR="00050A48" w:rsidRPr="00982738">
        <w:rPr>
          <w:rFonts w:ascii="Times New Roman" w:hAnsi="Times New Roman"/>
          <w:w w:val="104"/>
        </w:rPr>
        <w:t>。现用一个不带电的同样的金属小球</w:t>
      </w:r>
      <w:r w:rsidR="00050A48" w:rsidRPr="00982738">
        <w:rPr>
          <w:rFonts w:ascii="Times New Roman" w:hAnsi="Times New Roman"/>
          <w:w w:val="104"/>
        </w:rPr>
        <w:t>C</w:t>
      </w:r>
      <w:r w:rsidR="00050A48" w:rsidRPr="00982738">
        <w:rPr>
          <w:rFonts w:ascii="Times New Roman" w:hAnsi="Times New Roman"/>
          <w:w w:val="104"/>
        </w:rPr>
        <w:t>先与</w:t>
      </w:r>
      <w:r w:rsidR="00050A48" w:rsidRPr="00982738">
        <w:rPr>
          <w:rFonts w:ascii="Times New Roman" w:hAnsi="Times New Roman"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接触，再与</w:t>
      </w:r>
      <w:r w:rsidR="00050A48" w:rsidRPr="00982738">
        <w:rPr>
          <w:rFonts w:ascii="Times New Roman" w:hAnsi="Times New Roman"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接触，然后移开</w:t>
      </w:r>
      <w:r w:rsidR="00050A48" w:rsidRPr="00982738">
        <w:rPr>
          <w:rFonts w:ascii="Times New Roman" w:hAnsi="Times New Roman"/>
          <w:w w:val="104"/>
        </w:rPr>
        <w:t>C</w:t>
      </w:r>
      <w:r w:rsidR="00050A48" w:rsidRPr="00982738">
        <w:rPr>
          <w:rFonts w:ascii="Times New Roman" w:hAnsi="Times New Roman"/>
          <w:w w:val="104"/>
        </w:rPr>
        <w:t>，此时</w:t>
      </w:r>
      <w:r w:rsidR="00050A48" w:rsidRPr="00982738">
        <w:rPr>
          <w:rFonts w:ascii="Times New Roman" w:hAnsi="Times New Roman"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之间的静电力大小是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</w:rPr>
        <w:tab/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8</w:t>
      </w:r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</w:rPr>
        <w:tab/>
        <w:t>C</w:t>
      </w:r>
      <w:r w:rsidR="00982738" w:rsidRPr="00982738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16</m:t>
            </m:r>
          </m:den>
        </m:f>
      </m:oMath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</w:rPr>
        <w:tab/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16</w:t>
      </w:r>
      <w:r w:rsidRPr="00982738">
        <w:rPr>
          <w:rFonts w:ascii="Times New Roman" w:hAnsi="Times New Roman"/>
          <w:i/>
          <w:w w:val="104"/>
        </w:rPr>
        <w:t>F</w:t>
      </w:r>
    </w:p>
    <w:p w:rsidR="007D3E90" w:rsidRDefault="00956812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327904" cy="240792"/>
            <wp:effectExtent l="0" t="0" r="6350" b="698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总结提升.tif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812" w:rsidRPr="00956812" w:rsidRDefault="00956812" w:rsidP="00956812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956812">
        <w:rPr>
          <w:rFonts w:ascii="Times New Roman" w:eastAsia="宋体" w:hAnsi="Times New Roman"/>
          <w:sz w:val="22"/>
          <w:szCs w:val="22"/>
        </w:rPr>
        <w:t>1</w:t>
      </w:r>
      <w:r w:rsidRPr="00956812">
        <w:rPr>
          <w:rFonts w:ascii="Times New Roman" w:eastAsia="宋体" w:hAnsi="Times New Roman"/>
          <w:i/>
          <w:sz w:val="22"/>
          <w:szCs w:val="22"/>
        </w:rPr>
        <w:t>.</w:t>
      </w:r>
      <w:r w:rsidRPr="00956812">
        <w:rPr>
          <w:rFonts w:ascii="Times New Roman" w:eastAsia="楷体" w:hAnsi="Times New Roman"/>
          <w:sz w:val="22"/>
          <w:szCs w:val="22"/>
        </w:rPr>
        <w:t>利用库仑定律计算库仑力大小时，不必将表示电性的正、负号代入公式，只代入</w:t>
      </w:r>
      <w:r w:rsidRPr="00956812">
        <w:rPr>
          <w:rFonts w:ascii="Times New Roman" w:eastAsia="宋体" w:hAnsi="Times New Roman"/>
          <w:i/>
          <w:sz w:val="22"/>
          <w:szCs w:val="22"/>
        </w:rPr>
        <w:t>q</w:t>
      </w:r>
      <w:r w:rsidRPr="00956812">
        <w:rPr>
          <w:rFonts w:ascii="Times New Roman" w:eastAsia="宋体" w:hAnsi="Times New Roman"/>
          <w:sz w:val="22"/>
          <w:szCs w:val="22"/>
          <w:vertAlign w:val="subscript"/>
        </w:rPr>
        <w:t>1</w:t>
      </w:r>
      <w:r w:rsidRPr="00956812">
        <w:rPr>
          <w:rFonts w:ascii="Times New Roman" w:eastAsia="楷体" w:hAnsi="Times New Roman"/>
          <w:sz w:val="22"/>
          <w:szCs w:val="22"/>
        </w:rPr>
        <w:t>、</w:t>
      </w:r>
      <w:r w:rsidRPr="00956812">
        <w:rPr>
          <w:rFonts w:ascii="Times New Roman" w:eastAsia="宋体" w:hAnsi="Times New Roman"/>
          <w:i/>
          <w:sz w:val="22"/>
          <w:szCs w:val="22"/>
        </w:rPr>
        <w:t>q</w:t>
      </w:r>
      <w:r w:rsidRPr="00956812">
        <w:rPr>
          <w:rFonts w:ascii="Times New Roman" w:eastAsia="宋体" w:hAnsi="Times New Roman"/>
          <w:sz w:val="22"/>
          <w:szCs w:val="22"/>
          <w:vertAlign w:val="subscript"/>
        </w:rPr>
        <w:t>2</w:t>
      </w:r>
      <w:r w:rsidRPr="00956812">
        <w:rPr>
          <w:rFonts w:ascii="Times New Roman" w:eastAsia="楷体" w:hAnsi="Times New Roman"/>
          <w:sz w:val="22"/>
          <w:szCs w:val="22"/>
        </w:rPr>
        <w:t>的绝对值即可。</w:t>
      </w:r>
    </w:p>
    <w:p w:rsidR="00956812" w:rsidRPr="00956812" w:rsidRDefault="00956812" w:rsidP="0095681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56812">
        <w:rPr>
          <w:rFonts w:ascii="Times New Roman" w:hAnsi="Times New Roman"/>
        </w:rPr>
        <w:t>2</w:t>
      </w:r>
      <w:r w:rsidRPr="00956812">
        <w:rPr>
          <w:rFonts w:ascii="Times New Roman" w:hAnsi="Times New Roman"/>
          <w:i/>
        </w:rPr>
        <w:t>.</w:t>
      </w:r>
      <w:r w:rsidRPr="00956812">
        <w:rPr>
          <w:rFonts w:ascii="Times New Roman" w:eastAsia="楷体" w:hAnsi="Times New Roman"/>
        </w:rPr>
        <w:t>利用同种电荷相互排斥、异种电荷相互吸引来判断库仑力的方向。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三、静电力计算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微观带电粒子间的万有引力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库仑力。在研究微观带电粒子的相互作用时，可以把万有引力忽略。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两点电荷间的库仑力与周围是否存在其他电荷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填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有关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或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无关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 xml:space="preserve"> 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两个或两个以上点电荷对某一个点电荷的作用力，等于各点电荷单独对这个点电荷的作用力的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。这个结论叫作静电力叠加原理。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4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任何一个带电体都可以看成是由许多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组成的，如果知道带电体上的电荷分布，根据</w:t>
      </w:r>
      <w:r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Pr="00982738">
        <w:rPr>
          <w:rFonts w:ascii="Times New Roman" w:hAnsi="Times New Roman"/>
          <w:w w:val="104"/>
        </w:rPr>
        <w:t>就可以求出带电体之间的静电力的大小和方向。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56812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269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3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270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  <w:w w:val="104"/>
        </w:rPr>
        <w:t xml:space="preserve">　</w:t>
      </w:r>
      <w:r w:rsidR="00956812">
        <w:rPr>
          <w:rFonts w:ascii="Times New Roman" w:eastAsia="楷体" w:hAnsi="Times New Roman"/>
          <w:w w:val="104"/>
        </w:rPr>
        <w:t>(</w:t>
      </w:r>
      <w:r w:rsidR="00956812" w:rsidRPr="00982738">
        <w:rPr>
          <w:rFonts w:ascii="Times New Roman" w:hAnsi="Times New Roman"/>
          <w:w w:val="104"/>
        </w:rPr>
        <w:t>2025·</w:t>
      </w:r>
      <w:r w:rsidR="00956812" w:rsidRPr="00982738">
        <w:rPr>
          <w:rFonts w:ascii="Times New Roman" w:eastAsia="楷体" w:hAnsi="Times New Roman"/>
          <w:w w:val="104"/>
        </w:rPr>
        <w:t>眉山市高二期中</w:t>
      </w:r>
      <w:r w:rsidR="00956812">
        <w:rPr>
          <w:rFonts w:ascii="Times New Roman" w:eastAsia="楷体" w:hAnsi="Times New Roman"/>
          <w:w w:val="104"/>
        </w:rPr>
        <w:t>)</w:t>
      </w:r>
      <w:r w:rsidR="00956812" w:rsidRPr="00982738">
        <w:rPr>
          <w:rFonts w:ascii="Times New Roman" w:hAnsi="Times New Roman"/>
          <w:w w:val="104"/>
        </w:rPr>
        <w:t>如图所示，真空中，</w:t>
      </w:r>
      <w:r w:rsidR="00956812" w:rsidRPr="00982738">
        <w:rPr>
          <w:rFonts w:ascii="Times New Roman" w:hAnsi="Times New Roman"/>
          <w:i/>
          <w:w w:val="104"/>
        </w:rPr>
        <w:t>a</w:t>
      </w:r>
      <w:r w:rsidR="00956812" w:rsidRPr="00982738">
        <w:rPr>
          <w:rFonts w:ascii="Times New Roman" w:hAnsi="Times New Roman"/>
          <w:w w:val="104"/>
        </w:rPr>
        <w:t>、</w:t>
      </w:r>
      <w:r w:rsidR="00956812" w:rsidRPr="00982738">
        <w:rPr>
          <w:rFonts w:ascii="Times New Roman" w:hAnsi="Times New Roman"/>
          <w:i/>
          <w:w w:val="104"/>
        </w:rPr>
        <w:t>b</w:t>
      </w:r>
      <w:r w:rsidR="00956812" w:rsidRPr="00982738">
        <w:rPr>
          <w:rFonts w:ascii="Times New Roman" w:hAnsi="Times New Roman"/>
          <w:w w:val="104"/>
        </w:rPr>
        <w:t>、</w:t>
      </w:r>
      <w:r w:rsidR="00956812" w:rsidRPr="00982738">
        <w:rPr>
          <w:rFonts w:ascii="Times New Roman" w:hAnsi="Times New Roman"/>
          <w:i/>
          <w:w w:val="104"/>
        </w:rPr>
        <w:t>c</w:t>
      </w:r>
      <w:r w:rsidR="00956812" w:rsidRPr="00982738">
        <w:rPr>
          <w:rFonts w:ascii="Times New Roman" w:hAnsi="Times New Roman"/>
          <w:w w:val="104"/>
        </w:rPr>
        <w:t>三处分别固定电荷量为</w:t>
      </w:r>
      <w:r w:rsidR="00956812" w:rsidRPr="00982738">
        <w:rPr>
          <w:rFonts w:ascii="Times New Roman" w:hAnsi="Times New Roman"/>
          <w:w w:val="104"/>
        </w:rPr>
        <w:t>+</w:t>
      </w:r>
      <w:r w:rsidR="00956812" w:rsidRPr="00982738">
        <w:rPr>
          <w:rFonts w:ascii="Times New Roman" w:hAnsi="Times New Roman"/>
          <w:i/>
          <w:w w:val="104"/>
        </w:rPr>
        <w:t>q</w:t>
      </w:r>
      <w:r w:rsidR="00956812" w:rsidRPr="00982738">
        <w:rPr>
          <w:rFonts w:ascii="Times New Roman" w:hAnsi="Times New Roman"/>
          <w:w w:val="104"/>
        </w:rPr>
        <w:t>、</w:t>
      </w:r>
      <w:r w:rsidR="00956812" w:rsidRPr="00982738">
        <w:rPr>
          <w:rFonts w:ascii="Times New Roman" w:hAnsi="Times New Roman"/>
          <w:w w:val="104"/>
        </w:rPr>
        <w:t>-</w:t>
      </w:r>
      <w:r w:rsidR="00956812" w:rsidRPr="00982738">
        <w:rPr>
          <w:rFonts w:ascii="Times New Roman" w:hAnsi="Times New Roman"/>
          <w:i/>
          <w:w w:val="104"/>
        </w:rPr>
        <w:t>q</w:t>
      </w:r>
      <w:r w:rsidR="00956812" w:rsidRPr="00982738">
        <w:rPr>
          <w:rFonts w:ascii="Times New Roman" w:hAnsi="Times New Roman"/>
          <w:w w:val="104"/>
        </w:rPr>
        <w:t>、</w:t>
      </w:r>
      <w:r w:rsidR="00956812" w:rsidRPr="00982738">
        <w:rPr>
          <w:rFonts w:ascii="Times New Roman" w:hAnsi="Times New Roman"/>
          <w:w w:val="104"/>
        </w:rPr>
        <w:t>+</w:t>
      </w:r>
      <w:r w:rsidR="00956812" w:rsidRPr="00982738">
        <w:rPr>
          <w:rFonts w:ascii="Times New Roman" w:hAnsi="Times New Roman"/>
          <w:i/>
          <w:w w:val="104"/>
        </w:rPr>
        <w:t>q</w:t>
      </w:r>
      <w:r w:rsidR="00956812" w:rsidRPr="00982738">
        <w:rPr>
          <w:rFonts w:ascii="Times New Roman" w:hAnsi="Times New Roman"/>
          <w:w w:val="104"/>
        </w:rPr>
        <w:t>的三个点电荷。已知静电力常量为</w:t>
      </w:r>
      <w:r w:rsidR="00956812" w:rsidRPr="00982738">
        <w:rPr>
          <w:rFonts w:ascii="Times New Roman" w:hAnsi="Times New Roman"/>
          <w:i/>
          <w:w w:val="104"/>
        </w:rPr>
        <w:t>k</w:t>
      </w:r>
      <w:r w:rsidR="00956812" w:rsidRPr="00982738">
        <w:rPr>
          <w:rFonts w:ascii="Times New Roman" w:hAnsi="Times New Roman"/>
          <w:w w:val="104"/>
        </w:rPr>
        <w:t>，</w:t>
      </w:r>
      <w:r w:rsidR="00956812" w:rsidRPr="00982738">
        <w:rPr>
          <w:rFonts w:ascii="Times New Roman" w:hAnsi="Times New Roman"/>
          <w:i/>
          <w:w w:val="104"/>
        </w:rPr>
        <w:t>ab</w:t>
      </w:r>
      <w:r w:rsidR="00956812" w:rsidRPr="00982738">
        <w:rPr>
          <w:rFonts w:ascii="Times New Roman" w:hAnsi="Times New Roman"/>
          <w:w w:val="104"/>
        </w:rPr>
        <w:t>=</w:t>
      </w:r>
      <w:r w:rsidR="00956812" w:rsidRPr="00982738">
        <w:rPr>
          <w:rFonts w:ascii="Times New Roman" w:hAnsi="Times New Roman"/>
          <w:i/>
          <w:w w:val="104"/>
        </w:rPr>
        <w:t>bc</w:t>
      </w:r>
      <w:r w:rsidR="00956812" w:rsidRPr="00982738">
        <w:rPr>
          <w:rFonts w:ascii="Times New Roman" w:hAnsi="Times New Roman"/>
          <w:w w:val="104"/>
        </w:rPr>
        <w:t>=</w:t>
      </w:r>
      <w:r w:rsidR="00956812" w:rsidRPr="00982738">
        <w:rPr>
          <w:rFonts w:ascii="Times New Roman" w:hAnsi="Times New Roman"/>
          <w:i/>
          <w:w w:val="104"/>
        </w:rPr>
        <w:t>l</w:t>
      </w:r>
      <w:r w:rsidR="00956812" w:rsidRPr="00982738">
        <w:rPr>
          <w:rFonts w:ascii="Times New Roman" w:hAnsi="Times New Roman"/>
          <w:w w:val="104"/>
        </w:rPr>
        <w:t>，</w:t>
      </w:r>
      <w:r w:rsidR="00956812" w:rsidRPr="00982738">
        <w:rPr>
          <w:rFonts w:ascii="宋体" w:hAnsi="宋体" w:cs="宋体" w:hint="eastAsia"/>
          <w:w w:val="104"/>
        </w:rPr>
        <w:t>∠</w:t>
      </w:r>
      <w:r w:rsidR="00956812" w:rsidRPr="00982738">
        <w:rPr>
          <w:rFonts w:ascii="Times New Roman" w:hAnsi="Times New Roman"/>
          <w:i/>
          <w:w w:val="104"/>
        </w:rPr>
        <w:t>abc</w:t>
      </w:r>
      <w:r w:rsidR="00956812" w:rsidRPr="00982738">
        <w:rPr>
          <w:rFonts w:ascii="Times New Roman" w:hAnsi="Times New Roman"/>
          <w:w w:val="104"/>
        </w:rPr>
        <w:t>=120°</w:t>
      </w:r>
      <w:r w:rsidR="00956812" w:rsidRPr="00982738">
        <w:rPr>
          <w:rFonts w:ascii="Times New Roman" w:hAnsi="Times New Roman"/>
          <w:w w:val="104"/>
        </w:rPr>
        <w:t>。则</w:t>
      </w:r>
      <w:r w:rsidR="00956812" w:rsidRPr="00982738">
        <w:rPr>
          <w:rFonts w:ascii="Times New Roman" w:hAnsi="Times New Roman"/>
          <w:i/>
          <w:w w:val="104"/>
        </w:rPr>
        <w:t>b</w:t>
      </w:r>
      <w:r w:rsidR="00956812" w:rsidRPr="00982738">
        <w:rPr>
          <w:rFonts w:ascii="Times New Roman" w:hAnsi="Times New Roman"/>
          <w:w w:val="104"/>
        </w:rPr>
        <w:t>处点电荷受到</w:t>
      </w:r>
      <w:r w:rsidR="00956812" w:rsidRPr="00982738">
        <w:rPr>
          <w:rFonts w:ascii="Times New Roman" w:hAnsi="Times New Roman"/>
          <w:i/>
          <w:w w:val="104"/>
        </w:rPr>
        <w:t>a</w:t>
      </w:r>
      <w:r w:rsidR="00956812" w:rsidRPr="00982738">
        <w:rPr>
          <w:rFonts w:ascii="Times New Roman" w:hAnsi="Times New Roman"/>
          <w:w w:val="104"/>
        </w:rPr>
        <w:t>、</w:t>
      </w:r>
      <w:r w:rsidR="00956812" w:rsidRPr="00982738">
        <w:rPr>
          <w:rFonts w:ascii="Times New Roman" w:hAnsi="Times New Roman"/>
          <w:i/>
          <w:w w:val="104"/>
        </w:rPr>
        <w:t>c</w:t>
      </w:r>
      <w:r w:rsidR="00956812" w:rsidRPr="00982738">
        <w:rPr>
          <w:rFonts w:ascii="Times New Roman" w:hAnsi="Times New Roman"/>
          <w:w w:val="104"/>
        </w:rPr>
        <w:t>两处点电荷的库仑力的合力大小为</w:t>
      </w:r>
      <w:r w:rsidR="00956812">
        <w:rPr>
          <w:rFonts w:ascii="Times New Roman" w:hAnsi="Times New Roman"/>
          <w:w w:val="104"/>
        </w:rPr>
        <w:t>(</w:t>
      </w:r>
      <w:r w:rsidR="00956812" w:rsidRPr="00982738">
        <w:rPr>
          <w:rFonts w:ascii="Times New Roman" w:hAnsi="Times New Roman"/>
          <w:w w:val="104"/>
        </w:rPr>
        <w:t xml:space="preserve">　　</w:t>
      </w:r>
      <w:r w:rsidR="00956812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150620" cy="793750"/>
            <wp:effectExtent l="0" t="0" r="0" b="6350"/>
            <wp:docPr id="271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982738">
        <w:rPr>
          <w:rFonts w:ascii="Times New Roman" w:hAnsi="Times New Roman"/>
          <w:w w:val="104"/>
        </w:rPr>
        <w:tab/>
        <w:t>B</w:t>
      </w:r>
      <w:r w:rsidR="00982738" w:rsidRPr="00982738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982738">
        <w:rPr>
          <w:rFonts w:ascii="Times New Roman" w:hAnsi="Times New Roman"/>
          <w:w w:val="104"/>
        </w:rPr>
        <w:tab/>
        <w:t>C</w:t>
      </w:r>
      <w:r w:rsidR="00982738" w:rsidRPr="00982738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982738">
        <w:rPr>
          <w:rFonts w:ascii="Times New Roman" w:hAnsi="Times New Roman"/>
          <w:w w:val="104"/>
        </w:rPr>
        <w:tab/>
        <w:t>D</w:t>
      </w:r>
      <w:r w:rsidR="00982738" w:rsidRPr="00982738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7D3E90" w:rsidRPr="00956812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280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4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281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56812">
        <w:rPr>
          <w:rFonts w:ascii="Times New Roman" w:eastAsia="楷体" w:hAnsi="Times New Roman"/>
          <w:w w:val="104"/>
        </w:rPr>
        <w:t>(</w:t>
      </w:r>
      <w:r w:rsidR="00956812" w:rsidRPr="00982738">
        <w:rPr>
          <w:rFonts w:ascii="Times New Roman" w:hAnsi="Times New Roman"/>
          <w:w w:val="104"/>
        </w:rPr>
        <w:t>2024·</w:t>
      </w:r>
      <w:r w:rsidR="00956812" w:rsidRPr="00982738">
        <w:rPr>
          <w:rFonts w:ascii="Times New Roman" w:eastAsia="楷体" w:hAnsi="Times New Roman"/>
          <w:w w:val="104"/>
        </w:rPr>
        <w:t>杭州市东方中学高二期末</w:t>
      </w:r>
      <w:r w:rsidR="00956812">
        <w:rPr>
          <w:rFonts w:ascii="Times New Roman" w:eastAsia="楷体" w:hAnsi="Times New Roman"/>
          <w:w w:val="104"/>
        </w:rPr>
        <w:t>)</w:t>
      </w:r>
      <w:r w:rsidR="00956812" w:rsidRPr="00982738">
        <w:rPr>
          <w:rFonts w:ascii="Times New Roman" w:hAnsi="Times New Roman"/>
          <w:w w:val="104"/>
        </w:rPr>
        <w:t>在边长为</w:t>
      </w:r>
      <w:r w:rsidR="00956812" w:rsidRPr="00982738">
        <w:rPr>
          <w:rFonts w:ascii="Times New Roman" w:hAnsi="Times New Roman"/>
          <w:i/>
          <w:w w:val="104"/>
        </w:rPr>
        <w:t>a</w:t>
      </w:r>
      <w:r w:rsidR="00956812" w:rsidRPr="00982738">
        <w:rPr>
          <w:rFonts w:ascii="Times New Roman" w:hAnsi="Times New Roman"/>
          <w:w w:val="104"/>
        </w:rPr>
        <w:t>的正方形的每一顶点都放置一个电荷量大小为</w:t>
      </w:r>
      <w:r w:rsidR="00956812" w:rsidRPr="00982738">
        <w:rPr>
          <w:rFonts w:ascii="Times New Roman" w:hAnsi="Times New Roman"/>
          <w:i/>
          <w:w w:val="104"/>
        </w:rPr>
        <w:t>q</w:t>
      </w:r>
      <w:r w:rsidR="00956812" w:rsidRPr="00982738">
        <w:rPr>
          <w:rFonts w:ascii="Times New Roman" w:hAnsi="Times New Roman"/>
          <w:w w:val="104"/>
        </w:rPr>
        <w:t>的点电荷，点电荷的正负如图所示，静电力常量为</w:t>
      </w:r>
      <w:r w:rsidR="00956812" w:rsidRPr="00982738">
        <w:rPr>
          <w:rFonts w:ascii="Times New Roman" w:hAnsi="Times New Roman"/>
          <w:i/>
          <w:w w:val="104"/>
        </w:rPr>
        <w:t>k</w:t>
      </w:r>
      <w:r w:rsidR="00956812" w:rsidRPr="00982738">
        <w:rPr>
          <w:rFonts w:ascii="Times New Roman" w:hAnsi="Times New Roman"/>
          <w:w w:val="104"/>
        </w:rPr>
        <w:t>。如果保持它们的位置不变，则位于</w:t>
      </w:r>
      <w:r w:rsidR="00956812" w:rsidRPr="00982738">
        <w:rPr>
          <w:rFonts w:ascii="Times New Roman" w:hAnsi="Times New Roman"/>
          <w:i/>
          <w:w w:val="104"/>
        </w:rPr>
        <w:t>A</w:t>
      </w:r>
      <w:r w:rsidR="00956812" w:rsidRPr="00982738">
        <w:rPr>
          <w:rFonts w:ascii="Times New Roman" w:hAnsi="Times New Roman"/>
          <w:w w:val="104"/>
        </w:rPr>
        <w:t>点的点电荷受到其他三个电荷的静电力的合力大小是</w:t>
      </w:r>
      <w:r w:rsidR="00956812">
        <w:rPr>
          <w:rFonts w:ascii="Times New Roman" w:hAnsi="Times New Roman"/>
          <w:w w:val="104"/>
        </w:rPr>
        <w:t>(</w:t>
      </w:r>
      <w:r w:rsidR="00956812" w:rsidRPr="00982738">
        <w:rPr>
          <w:rFonts w:ascii="Times New Roman" w:hAnsi="Times New Roman"/>
          <w:w w:val="104"/>
        </w:rPr>
        <w:t xml:space="preserve">　　</w:t>
      </w:r>
      <w:r w:rsidR="00956812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99160" cy="793750"/>
            <wp:effectExtent l="0" t="0" r="0" b="6350"/>
            <wp:docPr id="282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982738">
        <w:rPr>
          <w:rFonts w:ascii="Times New Roman" w:hAnsi="Times New Roman"/>
          <w:w w:val="104"/>
        </w:rPr>
        <w:tab/>
        <w:t>B</w:t>
      </w:r>
      <w:r w:rsidR="00982738" w:rsidRPr="00982738">
        <w:rPr>
          <w:rFonts w:ascii="Times New Roman" w:hAnsi="Times New Roman"/>
          <w:w w:val="104"/>
        </w:rPr>
        <w:t>.</w:t>
      </w:r>
      <w:r w:rsidR="00982738">
        <w:rPr>
          <w:rFonts w:ascii="Times New Roman" w:hAnsi="Times New Roman"/>
          <w:w w:val="104"/>
        </w:rPr>
        <w:t>(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982738">
        <w:rPr>
          <w:rFonts w:ascii="Times New Roman" w:hAnsi="Times New Roman"/>
          <w:w w:val="104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w w:val="104"/>
          </w:rPr>
          <m:t>)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7D3E90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="00982738">
        <w:rPr>
          <w:rFonts w:ascii="Times New Roman" w:hAnsi="Times New Roman"/>
          <w:w w:val="104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82738">
        <w:rPr>
          <w:rFonts w:ascii="Times New Roman" w:hAnsi="Times New Roman"/>
          <w:w w:val="104"/>
        </w:rPr>
        <w:t>+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  <m:r>
          <m:rPr>
            <m:sty m:val="p"/>
          </m:rPr>
          <w:rPr>
            <w:rFonts w:ascii="Cambria Math" w:hAnsi="Cambria Math"/>
            <w:w w:val="104"/>
          </w:rPr>
          <m:t>)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982738">
        <w:rPr>
          <w:rFonts w:ascii="Times New Roman" w:hAnsi="Times New Roman"/>
          <w:w w:val="104"/>
        </w:rPr>
        <w:tab/>
        <w:t>D</w:t>
      </w:r>
      <w:r w:rsidR="00982738" w:rsidRPr="00982738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956812" w:rsidRDefault="00956812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  <w:noProof/>
        </w:rPr>
        <w:drawing>
          <wp:inline distT="0" distB="0" distL="0" distR="0" wp14:anchorId="232B957F" wp14:editId="5A1300BA">
            <wp:extent cx="5327904" cy="240792"/>
            <wp:effectExtent l="0" t="0" r="6350" b="698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总结提升.tif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812" w:rsidRPr="00956812" w:rsidRDefault="00956812" w:rsidP="00956812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956812">
        <w:rPr>
          <w:rFonts w:ascii="Times New Roman" w:eastAsia="宋体" w:hAnsi="Times New Roman"/>
          <w:sz w:val="22"/>
          <w:szCs w:val="22"/>
        </w:rPr>
        <w:t>1</w:t>
      </w:r>
      <w:r w:rsidRPr="00956812">
        <w:rPr>
          <w:rFonts w:ascii="Times New Roman" w:eastAsia="宋体" w:hAnsi="Times New Roman"/>
          <w:i/>
          <w:sz w:val="22"/>
          <w:szCs w:val="22"/>
        </w:rPr>
        <w:t>.</w:t>
      </w:r>
      <w:r w:rsidRPr="00956812">
        <w:rPr>
          <w:rFonts w:ascii="Times New Roman" w:eastAsia="楷体" w:hAnsi="Times New Roman"/>
          <w:sz w:val="22"/>
          <w:szCs w:val="22"/>
        </w:rPr>
        <w:t>静电力具有力的一切性质，静电力之间可以叠加，也可以与其他力叠加。</w:t>
      </w:r>
    </w:p>
    <w:p w:rsidR="00956812" w:rsidRPr="00956812" w:rsidRDefault="00956812" w:rsidP="00956812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956812">
        <w:rPr>
          <w:rFonts w:ascii="Times New Roman" w:eastAsia="宋体" w:hAnsi="Times New Roman"/>
          <w:sz w:val="22"/>
          <w:szCs w:val="22"/>
        </w:rPr>
        <w:t>2</w:t>
      </w:r>
      <w:r w:rsidRPr="00956812">
        <w:rPr>
          <w:rFonts w:ascii="Times New Roman" w:eastAsia="宋体" w:hAnsi="Times New Roman"/>
          <w:i/>
          <w:sz w:val="22"/>
          <w:szCs w:val="22"/>
        </w:rPr>
        <w:t>.</w:t>
      </w:r>
      <w:r w:rsidRPr="00956812">
        <w:rPr>
          <w:rFonts w:ascii="Times New Roman" w:eastAsia="楷体" w:hAnsi="Times New Roman"/>
          <w:sz w:val="22"/>
          <w:szCs w:val="22"/>
        </w:rPr>
        <w:t>非点电荷间静电力的计算：将带电体看成由很多点电荷组成，利用库仑定律和静电力叠加进行求解。</w:t>
      </w:r>
    </w:p>
    <w:p w:rsidR="00956812" w:rsidRDefault="00956812" w:rsidP="00956812">
      <w:pPr>
        <w:pStyle w:val="ad"/>
        <w:spacing w:line="360" w:lineRule="auto"/>
        <w:rPr>
          <w:rFonts w:ascii="Times New Roman" w:eastAsia="楷体" w:hAnsi="Times New Roman"/>
          <w:sz w:val="22"/>
          <w:szCs w:val="22"/>
        </w:rPr>
      </w:pPr>
      <w:r w:rsidRPr="00956812">
        <w:rPr>
          <w:rFonts w:ascii="Times New Roman" w:eastAsia="宋体" w:hAnsi="Times New Roman"/>
          <w:sz w:val="22"/>
          <w:szCs w:val="22"/>
        </w:rPr>
        <w:t>3</w:t>
      </w:r>
      <w:r w:rsidRPr="00956812">
        <w:rPr>
          <w:rFonts w:ascii="Times New Roman" w:eastAsia="宋体" w:hAnsi="Times New Roman"/>
          <w:i/>
          <w:sz w:val="22"/>
          <w:szCs w:val="22"/>
        </w:rPr>
        <w:t>.</w:t>
      </w:r>
      <w:r w:rsidRPr="00956812">
        <w:rPr>
          <w:rFonts w:ascii="Times New Roman" w:eastAsia="楷体" w:hAnsi="Times New Roman"/>
          <w:sz w:val="22"/>
          <w:szCs w:val="22"/>
        </w:rPr>
        <w:t>当多个带电体同时存在时，任一带电体同时受到多个静电力的作用，可以利用力的平行四边形定则求合力。</w:t>
      </w:r>
    </w:p>
    <w:p w:rsidR="00AB32D2" w:rsidRPr="0062044B" w:rsidRDefault="00AB32D2" w:rsidP="00AB32D2">
      <w:pPr>
        <w:pStyle w:val="2"/>
      </w:pPr>
      <w:r w:rsidRPr="0062044B">
        <w:t>答案精析</w:t>
      </w:r>
    </w:p>
    <w:p w:rsidR="00AB32D2" w:rsidRPr="00D40B47" w:rsidRDefault="00AB32D2" w:rsidP="00AB32D2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一、</w:t>
      </w:r>
    </w:p>
    <w:p w:rsidR="00AB32D2" w:rsidRPr="00D40B47" w:rsidRDefault="00AB32D2" w:rsidP="00AB32D2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作用力随着距离的增大而减小。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作用力随着电荷量的增大而增大。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电荷之间作用力的大小与电荷量和电荷间的距离有关。</w:t>
      </w:r>
    </w:p>
    <w:p w:rsidR="00AB32D2" w:rsidRPr="00D40B47" w:rsidRDefault="00AB32D2" w:rsidP="00AB32D2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梳理与总结</w:t>
      </w:r>
    </w:p>
    <w:p w:rsidR="00AB32D2" w:rsidRPr="00D40B47" w:rsidRDefault="00AB32D2" w:rsidP="00AB32D2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 w:rsidRPr="00D40B47">
        <w:rPr>
          <w:rFonts w:ascii="Times New Roman" w:hAnsi="Times New Roman"/>
        </w:rPr>
        <w:t xml:space="preserve">控制变量　</w:t>
      </w:r>
      <w:r w:rsidRPr="00D40B47">
        <w:rPr>
          <w:rFonts w:ascii="Times New Roman" w:hAnsi="Times New Roman"/>
        </w:rPr>
        <w:t>2.</w:t>
      </w:r>
      <w:r w:rsidRPr="00D40B47">
        <w:rPr>
          <w:rFonts w:ascii="Times New Roman" w:hAnsi="Times New Roman"/>
        </w:rPr>
        <w:t>越大　增大而减小　越大　增大而增大</w:t>
      </w:r>
    </w:p>
    <w:p w:rsidR="00AB32D2" w:rsidRPr="00C80521" w:rsidRDefault="00AB32D2" w:rsidP="00AB32D2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3.</w:t>
      </w:r>
      <w:r w:rsidRPr="00D40B47">
        <w:rPr>
          <w:rFonts w:ascii="Times New Roman" w:hAnsi="Times New Roman"/>
        </w:rPr>
        <w:t>微小量放大法　控制变量法</w:t>
      </w:r>
    </w:p>
    <w:p w:rsidR="00AB32D2" w:rsidRPr="0062044B" w:rsidRDefault="00AB32D2" w:rsidP="00AB32D2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二、</w:t>
      </w:r>
    </w:p>
    <w:p w:rsidR="00AB32D2" w:rsidRPr="00D40B47" w:rsidRDefault="00AB32D2" w:rsidP="00AB32D2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电荷量的乘积　二次方</w:t>
      </w:r>
    </w:p>
    <w:p w:rsidR="00AB32D2" w:rsidRPr="00D40B47" w:rsidRDefault="00AB32D2" w:rsidP="00AB32D2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它们的连线上　静电力　库仑力</w:t>
      </w:r>
    </w:p>
    <w:p w:rsidR="00AB32D2" w:rsidRPr="00D40B47" w:rsidRDefault="00AB32D2" w:rsidP="00AB32D2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</w:rPr>
        <w:t>9.0</w:t>
      </w:r>
      <w:r w:rsidRPr="009D0B67">
        <w:rPr>
          <w:rFonts w:ascii="宋体" w:hAnsi="宋体"/>
        </w:rPr>
        <w:t>×</w:t>
      </w:r>
      <w:r w:rsidRPr="00D40B47">
        <w:rPr>
          <w:rFonts w:ascii="Times New Roman" w:hAnsi="Times New Roman"/>
        </w:rPr>
        <w:t>10</w:t>
      </w:r>
      <w:r w:rsidRPr="00D40B47">
        <w:rPr>
          <w:rFonts w:ascii="Times New Roman" w:hAnsi="Times New Roman"/>
          <w:vertAlign w:val="superscript"/>
        </w:rPr>
        <w:t>9</w:t>
      </w:r>
    </w:p>
    <w:p w:rsidR="00AB32D2" w:rsidRPr="00D40B47" w:rsidRDefault="00AB32D2" w:rsidP="00AB32D2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 w:rsidRPr="00D40B47">
        <w:rPr>
          <w:rFonts w:ascii="Times New Roman" w:hAnsi="Times New Roman"/>
        </w:rPr>
        <w:t>大得多　形状　大小　电荷分布状况　点电荷</w:t>
      </w:r>
    </w:p>
    <w:p w:rsidR="00AB32D2" w:rsidRPr="00D40B47" w:rsidRDefault="00AB32D2" w:rsidP="00AB32D2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思考与讨论</w:t>
      </w:r>
    </w:p>
    <w:p w:rsidR="00AB32D2" w:rsidRPr="00D40B47" w:rsidRDefault="00AB32D2" w:rsidP="00AB32D2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 w:rsidRPr="00D40B47">
        <w:rPr>
          <w:rFonts w:ascii="Times New Roman" w:hAnsi="Times New Roman"/>
        </w:rPr>
        <w:t>不能，当</w:t>
      </w:r>
      <w:r w:rsidRPr="00D40B47">
        <w:rPr>
          <w:rFonts w:ascii="Times New Roman" w:hAnsi="Times New Roman"/>
          <w:i/>
        </w:rPr>
        <w:t>r</w:t>
      </w:r>
      <w:r w:rsidRPr="009D0B67">
        <w:rPr>
          <w:rFonts w:ascii="宋体" w:hAnsi="宋体"/>
        </w:rPr>
        <w:t>→</w:t>
      </w:r>
      <w:r w:rsidRPr="00D40B47">
        <w:rPr>
          <w:rFonts w:ascii="Times New Roman" w:hAnsi="Times New Roman"/>
        </w:rPr>
        <w:t>0</w:t>
      </w:r>
      <w:r w:rsidRPr="00D40B47">
        <w:rPr>
          <w:rFonts w:ascii="Times New Roman" w:hAnsi="Times New Roman"/>
        </w:rPr>
        <w:t>时电荷不能看成点电荷了。</w:t>
      </w:r>
    </w:p>
    <w:p w:rsidR="00AB32D2" w:rsidRPr="00D40B47" w:rsidRDefault="00AB32D2" w:rsidP="00AB32D2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 w:rsidRPr="00D40B47">
        <w:rPr>
          <w:rFonts w:ascii="Times New Roman" w:hAnsi="Times New Roman"/>
        </w:rPr>
        <w:t>两个规则的带电球体相距比较近时，不能被看作点电荷，此时必须考虑电荷在球上的实际分布。若带同种电荷时，如图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a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，由于排斥，电荷分布于最远的两侧，电荷中心距离大于</w:t>
      </w:r>
      <w:r w:rsidRPr="00D40B47">
        <w:rPr>
          <w:rFonts w:ascii="Times New Roman" w:hAnsi="Times New Roman"/>
        </w:rPr>
        <w:t>3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</w:rPr>
        <w:t>，此时</w:t>
      </w:r>
      <w:r w:rsidRPr="00D40B47">
        <w:rPr>
          <w:rFonts w:ascii="Times New Roman" w:hAnsi="Times New Roman"/>
          <w:i/>
        </w:rPr>
        <w:t>F</w:t>
      </w:r>
      <w:r w:rsidRPr="00D40B47">
        <w:rPr>
          <w:rFonts w:ascii="Times New Roman" w:hAnsi="Times New Roman"/>
        </w:rPr>
        <w:t>&lt;</w:t>
      </w:r>
      <w:r w:rsidRPr="00D40B47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9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D40B47">
        <w:rPr>
          <w:rFonts w:ascii="Times New Roman" w:hAnsi="Times New Roman"/>
        </w:rPr>
        <w:t>；若带异种电荷时，如图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b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，由于吸引，电荷分布于最近的两侧，电荷中心距离小于</w:t>
      </w:r>
      <w:r w:rsidRPr="00D40B47">
        <w:rPr>
          <w:rFonts w:ascii="Times New Roman" w:hAnsi="Times New Roman"/>
        </w:rPr>
        <w:t>3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</w:rPr>
        <w:t>，此时</w:t>
      </w:r>
      <w:r w:rsidRPr="00D40B47">
        <w:rPr>
          <w:rFonts w:ascii="Times New Roman" w:hAnsi="Times New Roman"/>
          <w:i/>
        </w:rPr>
        <w:t>F</w:t>
      </w:r>
      <w:r w:rsidRPr="00D40B47">
        <w:rPr>
          <w:rFonts w:ascii="Times New Roman" w:hAnsi="Times New Roman"/>
        </w:rPr>
        <w:t>&gt;</w:t>
      </w:r>
      <w:r w:rsidRPr="00D40B47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9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D40B47">
        <w:rPr>
          <w:rFonts w:ascii="Times New Roman" w:hAnsi="Times New Roman"/>
        </w:rPr>
        <w:t>。</w:t>
      </w:r>
    </w:p>
    <w:p w:rsidR="00AB32D2" w:rsidRPr="00C80521" w:rsidRDefault="00AB32D2" w:rsidP="00AB32D2">
      <w:pPr>
        <w:spacing w:line="360" w:lineRule="auto"/>
        <w:jc w:val="center"/>
        <w:rPr>
          <w:rFonts w:ascii="Times New Roman" w:hAnsi="Times New Roman"/>
        </w:rPr>
      </w:pPr>
      <w:r w:rsidRPr="009D0B67">
        <w:rPr>
          <w:rFonts w:ascii="Times New Roman" w:hAnsi="Times New Roman"/>
          <w:noProof/>
        </w:rPr>
        <w:drawing>
          <wp:inline distT="0" distB="0" distL="0" distR="0" wp14:anchorId="23075D55" wp14:editId="6C945C0B">
            <wp:extent cx="1909445" cy="648335"/>
            <wp:effectExtent l="0" t="0" r="0" b="0"/>
            <wp:docPr id="7" name="imag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2D2" w:rsidRPr="0062044B" w:rsidRDefault="00AB32D2" w:rsidP="00AB32D2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易错辨析</w:t>
      </w:r>
    </w:p>
    <w:p w:rsidR="00AB32D2" w:rsidRPr="0062044B" w:rsidRDefault="00AB32D2" w:rsidP="00AB32D2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</w:p>
    <w:p w:rsidR="00AB32D2" w:rsidRPr="0062044B" w:rsidRDefault="00AB32D2" w:rsidP="00AB32D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处放一电荷量为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的点电荷时，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处点电荷所受静电力大小为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AB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；在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处放一电荷量为</w:t>
      </w:r>
      <w:r w:rsidRPr="0062044B">
        <w:rPr>
          <w:rFonts w:ascii="Times New Roman" w:hAnsi="Times New Roman"/>
        </w:rPr>
        <w:t>-2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的点电荷时，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处点电荷所受静电力大小为</w:t>
      </w:r>
      <w:r w:rsidRPr="0062044B">
        <w:rPr>
          <w:rFonts w:ascii="Times New Roman" w:hAnsi="Times New Roman"/>
          <w:i/>
        </w:rPr>
        <w:t>F'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kQ·</m:t>
            </m:r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BC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kQq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(2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AB</m:t>
                </m:r>
              </m:sub>
            </m:sSub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kQq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AB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eastAsia="楷体" w:hAnsi="Times New Roman"/>
        </w:rPr>
        <w:t>，且不管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处点电荷是正电荷还是负电荷，两种情况下，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处点电荷受到的静电力的方向都相同，故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AB32D2" w:rsidRPr="0062044B" w:rsidRDefault="00AB32D2" w:rsidP="00AB32D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根据题意，设金属小球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的电荷量为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，则金属小球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的电荷量为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，两球的距离为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，则有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，用一个不带电的同样的金属小球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先与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接触，则有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eastAsia="楷体" w:hAnsi="Times New Roman"/>
        </w:rPr>
        <w:t>，再与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接触，然后移开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，则有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B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q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+(-</m:t>
            </m:r>
            <m:r>
              <w:rPr>
                <w:rFonts w:ascii="Cambria Math" w:hAnsi="Cambria Math"/>
              </w:rPr>
              <m:t>q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</w:rPr>
        <w:t>=-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eastAsia="楷体" w:hAnsi="Times New Roman"/>
        </w:rPr>
        <w:t>，此时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之间的静电力大小为</w:t>
      </w:r>
      <w:r w:rsidRPr="0062044B">
        <w:rPr>
          <w:rFonts w:ascii="Times New Roman" w:hAnsi="Times New Roman"/>
          <w:i/>
        </w:rPr>
        <w:t>F'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k·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q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·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q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den>
            </m:f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  <w:r w:rsidRPr="0062044B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</w:rPr>
        <w:t>。故选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AB32D2" w:rsidRPr="0062044B" w:rsidRDefault="00AB32D2" w:rsidP="00AB32D2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三、</w:t>
      </w:r>
    </w:p>
    <w:p w:rsidR="00AB32D2" w:rsidRPr="00D40B47" w:rsidRDefault="00AB32D2" w:rsidP="00AB32D2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 w:rsidRPr="00D40B47">
        <w:rPr>
          <w:rFonts w:ascii="Times New Roman" w:hAnsi="Times New Roman"/>
        </w:rPr>
        <w:t xml:space="preserve">远小于　</w:t>
      </w:r>
    </w:p>
    <w:p w:rsidR="00AB32D2" w:rsidRPr="00D40B47" w:rsidRDefault="00AB32D2" w:rsidP="00AB32D2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 w:rsidRPr="00D40B47">
        <w:rPr>
          <w:rFonts w:ascii="Times New Roman" w:hAnsi="Times New Roman"/>
        </w:rPr>
        <w:t xml:space="preserve">无关　</w:t>
      </w:r>
    </w:p>
    <w:p w:rsidR="00AB32D2" w:rsidRPr="00D40B47" w:rsidRDefault="00AB32D2" w:rsidP="00AB32D2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3.</w:t>
      </w:r>
      <w:r w:rsidRPr="00D40B47">
        <w:rPr>
          <w:rFonts w:ascii="Times New Roman" w:hAnsi="Times New Roman"/>
        </w:rPr>
        <w:t xml:space="preserve">矢量和　</w:t>
      </w:r>
    </w:p>
    <w:p w:rsidR="00AB32D2" w:rsidRPr="00C80521" w:rsidRDefault="00AB32D2" w:rsidP="00AB32D2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4.</w:t>
      </w:r>
      <w:r w:rsidRPr="00D40B47">
        <w:rPr>
          <w:rFonts w:ascii="Times New Roman" w:hAnsi="Times New Roman"/>
        </w:rPr>
        <w:t>点电荷　库仑定律</w:t>
      </w:r>
    </w:p>
    <w:p w:rsidR="00AB32D2" w:rsidRPr="0062044B" w:rsidRDefault="00AB32D2" w:rsidP="00AB32D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处点电荷受到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两处点电荷的库仑引力，由库仑定律得两库仑力均为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AB32D2" w:rsidRPr="0062044B" w:rsidRDefault="00AB32D2" w:rsidP="00AB32D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两力的夹角成</w:t>
      </w:r>
      <w:r w:rsidRPr="0062044B">
        <w:rPr>
          <w:rFonts w:ascii="Times New Roman" w:hAnsi="Times New Roman"/>
        </w:rPr>
        <w:t>120°</w:t>
      </w:r>
      <w:r w:rsidRPr="0062044B">
        <w:rPr>
          <w:rFonts w:ascii="Times New Roman" w:eastAsia="楷体" w:hAnsi="Times New Roman"/>
        </w:rPr>
        <w:t>，则两库仑力的合力大小为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cos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60°=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。故选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AB32D2" w:rsidRPr="0062044B" w:rsidRDefault="00AB32D2" w:rsidP="00AB32D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点的电荷对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点的电荷的库仑斥力为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  <m:r>
              <w:rPr>
                <w:rFonts w:ascii="Cambria Math" w:hAnsi="Cambria Math"/>
              </w:rPr>
              <m:t>a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点的电荷和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点的电荷对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点的电荷的库仑力大小均为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，根据力的合成法则，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点的点电荷所受的静电力大小为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+(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[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k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</w:rPr>
                  <m:t>a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]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[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</w:rPr>
                  <m:t>k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]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AB32D2" w:rsidRPr="00956812" w:rsidRDefault="00AB32D2" w:rsidP="00956812">
      <w:pPr>
        <w:pStyle w:val="ad"/>
        <w:spacing w:line="360" w:lineRule="auto"/>
        <w:rPr>
          <w:rFonts w:ascii="Times New Roman" w:eastAsia="宋体" w:hAnsi="Times New Roman" w:hint="eastAsia"/>
          <w:sz w:val="22"/>
          <w:szCs w:val="22"/>
        </w:rPr>
      </w:pPr>
      <w:bookmarkStart w:id="0" w:name="_GoBack"/>
      <w:bookmarkEnd w:id="0"/>
    </w:p>
    <w:sectPr w:rsidR="00AB32D2" w:rsidRPr="00956812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ACF" w:rsidRDefault="004F5ACF" w:rsidP="006C537E">
      <w:pPr>
        <w:pStyle w:val="a3"/>
      </w:pPr>
      <w:r>
        <w:separator/>
      </w:r>
    </w:p>
  </w:endnote>
  <w:endnote w:type="continuationSeparator" w:id="0">
    <w:p w:rsidR="004F5ACF" w:rsidRDefault="004F5ACF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ACF" w:rsidRDefault="004F5ACF">
      <w:pPr>
        <w:pStyle w:val="a3"/>
      </w:pPr>
      <w:r>
        <w:separator/>
      </w:r>
    </w:p>
  </w:footnote>
  <w:footnote w:type="continuationSeparator" w:id="0">
    <w:p w:rsidR="004F5ACF" w:rsidRDefault="004F5ACF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0A48"/>
    <w:rsid w:val="00051636"/>
    <w:rsid w:val="0006373F"/>
    <w:rsid w:val="00075369"/>
    <w:rsid w:val="000B623B"/>
    <w:rsid w:val="000C7DE7"/>
    <w:rsid w:val="001302C8"/>
    <w:rsid w:val="0013235C"/>
    <w:rsid w:val="00152ED9"/>
    <w:rsid w:val="001C5ADF"/>
    <w:rsid w:val="002068E6"/>
    <w:rsid w:val="00292EDB"/>
    <w:rsid w:val="002B436E"/>
    <w:rsid w:val="002F4D1E"/>
    <w:rsid w:val="002F6CAA"/>
    <w:rsid w:val="00326389"/>
    <w:rsid w:val="00327CDE"/>
    <w:rsid w:val="00330008"/>
    <w:rsid w:val="00391EE7"/>
    <w:rsid w:val="003B1CD3"/>
    <w:rsid w:val="00405CA5"/>
    <w:rsid w:val="00451408"/>
    <w:rsid w:val="00453349"/>
    <w:rsid w:val="00486645"/>
    <w:rsid w:val="0049669A"/>
    <w:rsid w:val="004A2F49"/>
    <w:rsid w:val="004A3019"/>
    <w:rsid w:val="004F5ACF"/>
    <w:rsid w:val="00510EA2"/>
    <w:rsid w:val="005156A7"/>
    <w:rsid w:val="005243A2"/>
    <w:rsid w:val="00535272"/>
    <w:rsid w:val="005518C6"/>
    <w:rsid w:val="005718C1"/>
    <w:rsid w:val="00571FBD"/>
    <w:rsid w:val="0058578F"/>
    <w:rsid w:val="005912A8"/>
    <w:rsid w:val="005B0CFB"/>
    <w:rsid w:val="005F127C"/>
    <w:rsid w:val="006C537E"/>
    <w:rsid w:val="006D6693"/>
    <w:rsid w:val="006E28A5"/>
    <w:rsid w:val="00720332"/>
    <w:rsid w:val="007D3E90"/>
    <w:rsid w:val="0081363D"/>
    <w:rsid w:val="00836A28"/>
    <w:rsid w:val="00843D10"/>
    <w:rsid w:val="008B3DDC"/>
    <w:rsid w:val="00905396"/>
    <w:rsid w:val="009217BC"/>
    <w:rsid w:val="00956812"/>
    <w:rsid w:val="00960619"/>
    <w:rsid w:val="00971BFB"/>
    <w:rsid w:val="00982738"/>
    <w:rsid w:val="009D7281"/>
    <w:rsid w:val="009F4C47"/>
    <w:rsid w:val="00A33F40"/>
    <w:rsid w:val="00AB315B"/>
    <w:rsid w:val="00AB32D2"/>
    <w:rsid w:val="00B308B8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3EC879-7C21-4095-9E1D-0E059874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738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幼圆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982738"/>
    <w:rPr>
      <w:rFonts w:ascii="Times New Roman" w:eastAsia="宋体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tiff"/><Relationship Id="rId3" Type="http://schemas.openxmlformats.org/officeDocument/2006/relationships/customXml" Target="../customXml/item3.xml"/><Relationship Id="rId21" Type="http://schemas.openxmlformats.org/officeDocument/2006/relationships/image" Target="media/image12.tiff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646</Words>
  <Characters>3684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9</vt:i4>
      </vt:variant>
    </vt:vector>
  </HeadingPairs>
  <TitlesOfParts>
    <vt:vector size="10" baseType="lpstr">
      <vt:lpstr/>
      <vt:lpstr>    1　电荷</vt:lpstr>
      <vt:lpstr>    2　库仑定律</vt:lpstr>
      <vt:lpstr>    专题强化1　库仑定律的应用</vt:lpstr>
      <vt:lpstr>    3　电场　电场强度</vt:lpstr>
      <vt:lpstr>    第1课时　电场强度　电场强度的叠加</vt:lpstr>
      <vt:lpstr>    第2课时　电场线　匀强电场</vt:lpstr>
      <vt:lpstr>    专题强化2　静电场中力的性质</vt:lpstr>
      <vt:lpstr>    4　静电的防止与利用</vt:lpstr>
      <vt:lpstr>    章末素养提升</vt:lpstr>
    </vt:vector>
  </TitlesOfParts>
  <Company>Intergen Ltd</Company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6</cp:revision>
  <dcterms:created xsi:type="dcterms:W3CDTF">2025-04-10T01:17:00Z</dcterms:created>
  <dcterms:modified xsi:type="dcterms:W3CDTF">2025-04-10T02:48:00Z</dcterms:modified>
</cp:coreProperties>
</file>